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2ED74">
      <w:pPr>
        <w:jc w:val="center"/>
        <w:rPr>
          <w:b/>
          <w:sz w:val="28"/>
          <w:szCs w:val="28"/>
        </w:rPr>
      </w:pPr>
    </w:p>
    <w:p w14:paraId="58DC3CDA">
      <w:pPr>
        <w:pStyle w:val="11"/>
        <w:rPr>
          <w:sz w:val="44"/>
        </w:rPr>
      </w:pPr>
      <w:r>
        <w:rPr>
          <w:sz w:val="44"/>
        </w:rPr>
        <w:t>ЧТУП   « ТЕХНОТУРСЕРВИС »</w:t>
      </w:r>
    </w:p>
    <w:p w14:paraId="0DF38C41">
      <w:pPr>
        <w:autoSpaceDE/>
        <w:autoSpaceDN/>
        <w:jc w:val="center"/>
        <w:rPr>
          <w:b/>
          <w:bCs/>
          <w:color w:val="000000"/>
          <w:sz w:val="18"/>
          <w:szCs w:val="20"/>
        </w:rPr>
      </w:pPr>
      <w:r>
        <w:rPr>
          <w:b/>
          <w:bCs/>
          <w:color w:val="000000"/>
          <w:sz w:val="18"/>
          <w:szCs w:val="20"/>
        </w:rPr>
        <w:t>г.Минск проспект Партизанский 81 офис 509 Гостиница «Турист» ст. метро Партизанская</w:t>
      </w:r>
    </w:p>
    <w:p w14:paraId="5358443F">
      <w:pPr>
        <w:autoSpaceDE/>
        <w:autoSpaceDN/>
        <w:jc w:val="center"/>
        <w:rPr>
          <w:b/>
          <w:color w:val="000000"/>
          <w:sz w:val="12"/>
          <w:szCs w:val="20"/>
        </w:rPr>
      </w:pPr>
    </w:p>
    <w:p w14:paraId="7C3F0C49">
      <w:pPr>
        <w:autoSpaceDE/>
        <w:autoSpaceDN/>
        <w:jc w:val="center"/>
        <w:rPr>
          <w:b/>
          <w:color w:val="000000"/>
          <w:sz w:val="16"/>
          <w:szCs w:val="20"/>
          <w:lang w:val="en-US"/>
        </w:rPr>
      </w:pPr>
      <w:r>
        <w:rPr>
          <w:b/>
          <w:color w:val="000000"/>
          <w:sz w:val="16"/>
          <w:szCs w:val="20"/>
        </w:rPr>
        <w:t>Тел</w:t>
      </w:r>
      <w:r>
        <w:rPr>
          <w:b/>
          <w:color w:val="000000"/>
          <w:sz w:val="16"/>
          <w:szCs w:val="20"/>
          <w:lang w:val="en-US"/>
        </w:rPr>
        <w:t>. +37517 3-47-01-91, +37529 6566662</w:t>
      </w:r>
      <w:r>
        <w:rPr>
          <w:sz w:val="16"/>
          <w:szCs w:val="20"/>
          <w:lang w:val="en-US"/>
        </w:rPr>
        <w:t xml:space="preserve"> WhatsApp Viber Telegram</w:t>
      </w:r>
      <w:r>
        <w:rPr>
          <w:b/>
          <w:color w:val="000000"/>
          <w:sz w:val="16"/>
          <w:szCs w:val="20"/>
          <w:lang w:val="en-US"/>
        </w:rPr>
        <w:t xml:space="preserve"> , +37529 2339535 </w:t>
      </w:r>
      <w:r>
        <w:rPr>
          <w:b/>
          <w:color w:val="000000"/>
          <w:sz w:val="16"/>
          <w:szCs w:val="20"/>
        </w:rPr>
        <w:t>мтс</w:t>
      </w:r>
      <w:r>
        <w:rPr>
          <w:b/>
          <w:color w:val="000000"/>
          <w:sz w:val="16"/>
          <w:szCs w:val="20"/>
          <w:lang w:val="en-US"/>
        </w:rPr>
        <w:t xml:space="preserve"> +375255097769 </w:t>
      </w:r>
      <w:r>
        <w:rPr>
          <w:b/>
          <w:color w:val="000000"/>
          <w:sz w:val="16"/>
          <w:szCs w:val="20"/>
        </w:rPr>
        <w:t>лайф</w:t>
      </w:r>
      <w:r>
        <w:rPr>
          <w:b/>
          <w:color w:val="000000"/>
          <w:sz w:val="16"/>
          <w:szCs w:val="20"/>
          <w:lang w:val="en-US"/>
        </w:rPr>
        <w:t xml:space="preserve">,  </w:t>
      </w:r>
      <w:r>
        <w:rPr>
          <w:b/>
          <w:color w:val="000000"/>
          <w:sz w:val="16"/>
          <w:szCs w:val="20"/>
        </w:rPr>
        <w:t>е</w:t>
      </w:r>
      <w:r>
        <w:rPr>
          <w:b/>
          <w:color w:val="000000"/>
          <w:sz w:val="16"/>
          <w:szCs w:val="20"/>
          <w:lang w:val="en-US"/>
        </w:rPr>
        <w:t>-mail:tts2000@list.ru</w:t>
      </w:r>
    </w:p>
    <w:p w14:paraId="049C1BBE">
      <w:pPr>
        <w:bidi w:val="0"/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bCs/>
          <w:sz w:val="24"/>
          <w:szCs w:val="24"/>
        </w:rPr>
        <w:t>Лейпциг – Люксембург – Динан – Лилль – Аррас – Ле Трепор – Довиль – Трувиль – Онфлер – Кабур – Мон-Сен-Мишель – Байе – Кан – Фекан – Этрета – Руан – Мец</w:t>
      </w:r>
    </w:p>
    <w:bookmarkEnd w:id="0"/>
    <w:p w14:paraId="495E68B3">
      <w:pPr>
        <w:pStyle w:val="13"/>
        <w:keepNext w:val="0"/>
        <w:keepLines w:val="0"/>
        <w:widowControl/>
        <w:suppressLineNumbers w:val="0"/>
        <w:jc w:val="center"/>
        <w:rPr>
          <w:rStyle w:val="8"/>
          <w:rFonts w:hint="default"/>
          <w:b/>
          <w:bCs/>
          <w:sz w:val="21"/>
          <w:szCs w:val="21"/>
          <w:lang w:val="ru-RU"/>
        </w:rPr>
      </w:pPr>
      <w:r>
        <w:rPr>
          <w:rFonts w:hint="default" w:ascii="Calibri"/>
          <w:sz w:val="28"/>
          <w:szCs w:val="28"/>
          <w:lang w:val="ru-RU"/>
        </w:rPr>
        <w:t xml:space="preserve"> </w:t>
      </w:r>
      <w:r>
        <w:rPr>
          <w:rStyle w:val="8"/>
          <w:b/>
          <w:bCs/>
          <w:sz w:val="21"/>
          <w:szCs w:val="21"/>
          <w:lang w:val="ru-RU"/>
        </w:rPr>
        <w:t>Даты</w:t>
      </w:r>
      <w:r>
        <w:rPr>
          <w:rStyle w:val="8"/>
          <w:rFonts w:hint="default"/>
          <w:b/>
          <w:bCs/>
          <w:sz w:val="21"/>
          <w:szCs w:val="21"/>
          <w:lang w:val="ru-RU"/>
        </w:rPr>
        <w:t xml:space="preserve"> тура:  </w:t>
      </w:r>
      <w:r>
        <w:rPr>
          <w:rStyle w:val="8"/>
          <w:rFonts w:ascii="SimSun" w:hAnsi="SimSun" w:eastAsia="SimSun" w:cs="SimSun"/>
          <w:b/>
          <w:bCs/>
          <w:sz w:val="24"/>
          <w:szCs w:val="24"/>
        </w:rPr>
        <w:t>13.09 (14.09) 2026 — 22.09.2026</w:t>
      </w:r>
    </w:p>
    <w:p w14:paraId="5D1C51FD">
      <w:pPr>
        <w:pStyle w:val="13"/>
        <w:keepNext w:val="0"/>
        <w:keepLines w:val="0"/>
        <w:widowControl/>
        <w:suppressLineNumbers w:val="0"/>
        <w:jc w:val="center"/>
        <w:rPr>
          <w:sz w:val="21"/>
          <w:szCs w:val="21"/>
        </w:rPr>
      </w:pPr>
      <w:r>
        <w:rPr>
          <w:rStyle w:val="8"/>
          <w:sz w:val="21"/>
          <w:szCs w:val="21"/>
        </w:rPr>
        <w:t> Стоимость тура: экв</w:t>
      </w:r>
      <w:r>
        <w:rPr>
          <w:rStyle w:val="8"/>
          <w:rFonts w:hint="default"/>
          <w:sz w:val="21"/>
          <w:szCs w:val="21"/>
          <w:lang w:val="ru-RU"/>
        </w:rPr>
        <w:t xml:space="preserve">  835 </w:t>
      </w:r>
      <w:r>
        <w:rPr>
          <w:rStyle w:val="8"/>
          <w:sz w:val="21"/>
          <w:szCs w:val="21"/>
        </w:rPr>
        <w:t xml:space="preserve"> евро</w:t>
      </w:r>
      <w:r>
        <w:rPr>
          <w:rStyle w:val="8"/>
          <w:rFonts w:hint="default"/>
          <w:sz w:val="21"/>
          <w:szCs w:val="21"/>
          <w:lang w:val="ru-RU"/>
        </w:rPr>
        <w:t xml:space="preserve"> +100 рублей </w:t>
      </w:r>
      <w:r>
        <w:rPr>
          <w:sz w:val="21"/>
          <w:szCs w:val="21"/>
        </w:rPr>
        <w:t xml:space="preserve">Доплата за одноместное размещение — экв. </w:t>
      </w:r>
      <w:r>
        <w:rPr>
          <w:rFonts w:hint="default"/>
          <w:sz w:val="21"/>
          <w:szCs w:val="21"/>
          <w:lang w:val="ru-RU"/>
        </w:rPr>
        <w:t>330</w:t>
      </w:r>
      <w:r>
        <w:rPr>
          <w:sz w:val="21"/>
          <w:szCs w:val="21"/>
        </w:rPr>
        <w:t xml:space="preserve"> евро</w:t>
      </w:r>
    </w:p>
    <w:p w14:paraId="0AFD78EE">
      <w:pPr>
        <w:autoSpaceDE/>
        <w:autoSpaceDN/>
        <w:spacing w:after="200" w:line="276" w:lineRule="auto"/>
        <w:jc w:val="center"/>
        <w:rPr>
          <w:rFonts w:hint="default"/>
          <w:b/>
          <w:bCs/>
          <w:sz w:val="22"/>
          <w:szCs w:val="22"/>
          <w:lang w:val="ru-RU" w:eastAsia="en-US"/>
        </w:rPr>
      </w:pPr>
      <w:r>
        <w:rPr>
          <w:rFonts w:hint="default"/>
          <w:b/>
          <w:bCs/>
          <w:sz w:val="22"/>
          <w:szCs w:val="22"/>
          <w:lang w:val="ru-RU" w:eastAsia="en-US"/>
        </w:rPr>
        <w:t>Программа тура:</w:t>
      </w:r>
    </w:p>
    <w:tbl>
      <w:tblPr>
        <w:tblStyle w:val="6"/>
        <w:tblW w:w="113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261"/>
        <w:gridCol w:w="6378"/>
        <w:gridCol w:w="569"/>
      </w:tblGrid>
      <w:tr w14:paraId="0B85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18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DC6EB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1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2333C5">
            <w:pPr>
              <w:bidi w:val="0"/>
              <w:rPr>
                <w:rFonts w:hint="default"/>
                <w:sz w:val="16"/>
                <w:szCs w:val="16"/>
                <w:lang w:val="ru-RU" w:eastAsia="en-US"/>
              </w:rPr>
            </w:pP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Отправление из Минска накануне 13.09.2026. Прохождение пограничного перехода РБ и РП. Транзит по Польше. Ночлег в транзитном отеле.</w:t>
            </w:r>
          </w:p>
        </w:tc>
      </w:tr>
      <w:tr w14:paraId="2FEB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19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21BBC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2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24DAD5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Завтрак в отеле. Переезд в Лейпциг – яркий и многогранный город, сочетающий историческое величие с современной динамикой: его красота кроется в старинной архитектуре (Старая ратуша), знаменитых культурных традициях (оркестр Гевандхаус, хор мальчиков Томанерхор, наследие Баха), оживленных ярмарках, уютных кафе, уникальной кухне и спокойной атмосфере с толерантным сообществом, окруженном замками и живописной природой. Ночлег в отеле.</w:t>
            </w:r>
          </w:p>
        </w:tc>
      </w:tr>
      <w:tr w14:paraId="4F4F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38B75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3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9A30D3">
            <w:pPr>
              <w:bidi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Завтрак в отеле.Переезд в Люксембург – столица одноименного Великого Герцогства. Осмотр Моста Адольфа, дворца Великого Герцога (смена караула), собора Нотр-Дам, смотровых площадок в долине Петрюсс. rnПереезд в Бельгию, город Динан – жемчужина в скале! Город, вжавшийся в узкую долину реки Маас. Цитадель, коллегиальная церковь, скала Баярд. Визитная карточка — невероятно живописная набережная с разноцветными домиками.rnПереезд в Динан. Это не просто прогулка по красивому городку, а погружение в историю одного из самых известных музыкальных инструментов в мире.Ночлег в отеле.</w:t>
            </w:r>
          </w:p>
        </w:tc>
      </w:tr>
      <w:tr w14:paraId="66F5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C8B1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4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72A377">
            <w:pPr>
              <w:bidi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Завтрак в отеле.rnЗнакомство с городом Лилль – столицей Французской Фландрии: площадь Генерала де Голля со Старой Биржей XVII века, Парижские ворота, собор Нотр-Дам-де-ла-Трей. Северный гостеприимный шарм, фламандская архитектура и яркая студенческая жизнь.rnПереезд в Нормандию, город Аррас – это не только название французского города с фламандской архитектурой, барочными площадями и подземными ходами, но и вид дорогого гобелена, украшенного сложной вышивкой, известный еще со времен Шекспира, а также испанское слово, означающее задаток или выкуп за невесту, что ассоциирует его с богатством и свадебными традициями. Экскурсия по городу: уникальные площади-близнецы – Гран-Плас и Площадь Героев, окруженные зданиями в стиле фламандского барокко. Ратуша и ее башня Беффруа – объект ЮНЕСКО.rnГород Ле Трепор – живописный рыбный порт, врезавшийся в ущелье между меловыми скалами и фуникулером. Подъем на фуникулере (7€) на плато для потрясающих панорамных видов на Ла-Манш. Свежий морской воздух, крики чаек и запах жареной рыбы из портовых кафе.Переезд в отель на ночлег.</w:t>
            </w:r>
          </w:p>
        </w:tc>
      </w:tr>
      <w:tr w14:paraId="2486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57EF4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5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6A63DE">
            <w:pPr>
              <w:bidi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Завтрак в отеле.Переезд в Мон-Сен-Мишель – чудо Западного мира (ЮНЕСКО). Подъем к крепостным стенам, лабиринт узких улочек Гран-Рю и посещение аббатства по желанию (доплата 20 €) – шедевра архитектуры, парящего между небом и морем.Переезд в Байе. Прогулка по городу, средневековый шарм, фахверковые дома 15-17 вв, живописная набережная реки Ор, Кафедральный Собор.Переезд в город Кан и прогулка по городу. Мужское аббатство с могилой Вильгельма Завоевателя, шедевр романской архитектуры, Канский замок, Женское аббатство и церковь Св.Петра. Мемориал Мира и один из самых важных музеев, пешеходные улочки с фахверковыми домами.Переезд в отель на ночлег.</w:t>
            </w:r>
          </w:p>
        </w:tc>
      </w:tr>
      <w:tr w14:paraId="724B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32815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6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07A4D4">
            <w:pPr>
              <w:bidi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Завтрак в отеле.Выездная экскурсия Цветочный берег Нормандии (30€)Переезд в Довиль-Трувиль. Фешенебельный Довиль со знаменитой деревянной набережной, где любили прогуливаться знаменитости, а также роскошными виллами Бель Эпок. Переезд в Трувиль, знаменитый рыбный рынок со свежайшими морепродуктами, устрицами, морскими гребешками. Дегустация устриц с бокалом вина от 12 €.Переезд в Онфлер, прогулка по городу с сопровождающим, старый порт, деревянная церковь Святой Екатерины.rnПереезд в Кабур – Аристократичный курорт Цветочного берега. Дворец-казино в стиле Бель Эпок, элегантные виллы. Любимое место писателя Марселя Пруста. rnПо пути – остановка в традиционной нормандской ферме или сидрерии (доплата 15 €). Дегустация сидра, кальвадоса и поммо. Вы познакомитесь с процессом изготовления, узнаете тонкости вкусов и сможете приобрести напитки.Переезд в отель на ночлег.</w:t>
            </w:r>
          </w:p>
        </w:tc>
      </w:tr>
      <w:tr w14:paraId="62DD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A7FC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7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D0C337">
            <w:pPr>
              <w:bidi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Завтрак. Переезд в столицу Нормандии – город Руан – часто называют Городом ста колоколен. Главная особенность Руана – его идеально сохранившийся средневековый центр с фахверковыми домами, которые создают неповторимый шарм. Руанский собор – это визитная карточка города.Выездная экскурсия Фекан-Этрета (30 €). Переезд в Фекан. Город моряков и ликера. Величественное аббатство Ла-Трините. Остановка у впечатляющего дворца-мануфактуры (посещение с дегустацией знаменитого ликера, доплата 20€) и монументального аббатства Святой Троицы.rnПереезд в Этрета. Феерические меловые скалы. Место, где творили Клод Моне и Гюстав Курбе. Подъем наверх для незабываемых панорам.Кульминация дня! Прогулка по знаменитым скалам с арочными воротами Игла и Большая арка, которые вдохновляли художников-импрессионистов. Посещение знаменитых садов Этрета (15€), настоящий музей ландшафтного искусства под открытым небом наверху знаменитой скалы Амон.rnВечером – обязательный нормандский ритуал! Сидр и кальвадос.Ночлег в транзитном отеле.</w:t>
            </w:r>
          </w:p>
        </w:tc>
      </w:tr>
      <w:tr w14:paraId="2849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BFE09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8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169473">
            <w:pPr>
              <w:bidi w:val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Завтрак в отеле.Экскурсия в городе Мец – один из самых элегантных городов , cтолица региона Гранд-Эст, где на протяжении истории переплелись французская и немецкая культуры. Главные изюминки Меца: собор Святого Стефана или Божья лампа – так называют этот собор из-за его огромных витражей. rnЛабиринт улочек Старого города, Немецкий квартал. Это город, где величие готического собора соседствует с футуристическим центром искусства, а узкие средневековые улочки ведут к широким имперским бульварам. Его изюминка – в гармоничном контрасте старого и нового.Ночлег в транзитном отеле.</w:t>
            </w:r>
          </w:p>
        </w:tc>
      </w:tr>
      <w:tr w14:paraId="49AD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DC72">
            <w:pPr>
              <w:autoSpaceDE/>
              <w:autoSpaceDN/>
              <w:jc w:val="center"/>
              <w:rPr>
                <w:rFonts w:hint="default" w:eastAsia="Calibri"/>
                <w:b/>
                <w:color w:val="0070C0"/>
                <w:sz w:val="15"/>
                <w:szCs w:val="15"/>
                <w:lang w:val="ru-RU" w:eastAsia="en-US"/>
              </w:rPr>
            </w:pPr>
            <w:r>
              <w:rPr>
                <w:rFonts w:hint="default" w:eastAsia="Calibri"/>
                <w:b/>
                <w:color w:val="0070C0"/>
                <w:sz w:val="15"/>
                <w:szCs w:val="15"/>
                <w:lang w:val="ru-RU" w:eastAsia="en-US"/>
              </w:rPr>
              <w:t>9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FB7679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Завтрак. Выезд в Минск. rnТранзит по территории Польши. Ночное прибытие в Минск.</w:t>
            </w:r>
          </w:p>
        </w:tc>
      </w:tr>
      <w:tr w14:paraId="4D71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gridSpan w:val="2"/>
          </w:tcPr>
          <w:p w14:paraId="48D45F05">
            <w:pPr>
              <w:autoSpaceDE/>
              <w:autoSpaceDN/>
              <w:spacing w:after="120"/>
              <w:rPr>
                <w:b/>
                <w:color w:val="244061"/>
                <w:sz w:val="15"/>
                <w:szCs w:val="15"/>
              </w:rPr>
            </w:pPr>
            <w:r>
              <w:rPr>
                <w:b/>
                <w:color w:val="244061"/>
                <w:sz w:val="15"/>
                <w:szCs w:val="15"/>
              </w:rPr>
              <w:t>В стоимость входит</w:t>
            </w:r>
          </w:p>
        </w:tc>
        <w:tc>
          <w:tcPr>
            <w:tcW w:w="6947" w:type="dxa"/>
            <w:gridSpan w:val="2"/>
          </w:tcPr>
          <w:p w14:paraId="164E1B16">
            <w:pPr>
              <w:autoSpaceDE/>
              <w:autoSpaceDN/>
              <w:rPr>
                <w:b/>
                <w:color w:val="244061"/>
                <w:sz w:val="15"/>
                <w:szCs w:val="15"/>
              </w:rPr>
            </w:pPr>
            <w:r>
              <w:rPr>
                <w:b/>
                <w:color w:val="244061"/>
                <w:sz w:val="15"/>
                <w:szCs w:val="15"/>
              </w:rPr>
              <w:t>В стоимость не входит</w:t>
            </w:r>
          </w:p>
        </w:tc>
      </w:tr>
      <w:tr w14:paraId="6AD6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4395" w:type="dxa"/>
            <w:gridSpan w:val="2"/>
          </w:tcPr>
          <w:p w14:paraId="0B2263E8">
            <w:pPr>
              <w:keepNext w:val="0"/>
              <w:keepLines w:val="0"/>
              <w:widowControl/>
              <w:suppressLineNumbers w:val="0"/>
              <w:rPr>
                <w:rFonts w:hint="default"/>
                <w:sz w:val="4"/>
                <w:szCs w:val="4"/>
                <w:lang w:val="ru-RU"/>
              </w:rPr>
            </w:pPr>
            <w:r>
              <w:rPr>
                <w:rFonts w:hint="eastAsia" w:ascii="SimSun" w:hAnsi="SimSun" w:eastAsia="SimSun" w:cs="SimSun"/>
                <w:sz w:val="4"/>
                <w:szCs w:val="4"/>
              </w:rPr>
              <w:t xml:space="preserve">  </w:t>
            </w:r>
            <w:r>
              <w:rPr>
                <w:rFonts w:hint="default" w:ascii="SimSun"/>
                <w:sz w:val="4"/>
                <w:szCs w:val="4"/>
                <w:lang w:val="ru-RU"/>
              </w:rPr>
              <w:t xml:space="preserve"> </w:t>
            </w:r>
          </w:p>
          <w:p w14:paraId="3D095BAE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проезд автобусом туристического класса;</w:t>
            </w:r>
          </w:p>
          <w:p w14:paraId="2E5B152F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hint="default"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транзитные ночлеги в отелях туркласса 2-3* с завтраком;</w:t>
            </w:r>
          </w:p>
          <w:p w14:paraId="152E48B6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hint="default"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экскурсионное обслуживание согласно программе тура и сопровождающий по маршруту в экскурсионные дни.</w:t>
            </w:r>
          </w:p>
          <w:p w14:paraId="7B509168">
            <w:pPr>
              <w:autoSpaceDE/>
              <w:autoSpaceDN/>
              <w:rPr>
                <w:color w:val="244061"/>
                <w:sz w:val="2"/>
                <w:szCs w:val="2"/>
              </w:rPr>
            </w:pPr>
          </w:p>
        </w:tc>
        <w:tc>
          <w:tcPr>
            <w:tcW w:w="6947" w:type="dxa"/>
            <w:gridSpan w:val="2"/>
          </w:tcPr>
          <w:p w14:paraId="532074D0">
            <w:pPr>
              <w:keepNext w:val="0"/>
              <w:keepLines w:val="0"/>
              <w:widowControl/>
              <w:suppressLineNumbers w:val="0"/>
              <w:rPr>
                <w:rFonts w:hint="default"/>
                <w:sz w:val="4"/>
                <w:szCs w:val="4"/>
                <w:lang w:val="ru-RU"/>
              </w:rPr>
            </w:pPr>
          </w:p>
          <w:p w14:paraId="3338A026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rStyle w:val="8"/>
                <w:sz w:val="13"/>
                <w:szCs w:val="13"/>
              </w:rPr>
              <w:t xml:space="preserve">туристическая услуга — </w:t>
            </w:r>
            <w:r>
              <w:rPr>
                <w:rStyle w:val="8"/>
                <w:rFonts w:hint="default"/>
                <w:sz w:val="13"/>
                <w:szCs w:val="13"/>
                <w:lang w:val="ru-RU"/>
              </w:rPr>
              <w:t>10</w:t>
            </w:r>
            <w:r>
              <w:rPr>
                <w:rStyle w:val="8"/>
                <w:sz w:val="13"/>
                <w:szCs w:val="13"/>
              </w:rPr>
              <w:t>0 рублей</w:t>
            </w:r>
            <w:r>
              <w:rPr>
                <w:sz w:val="13"/>
                <w:szCs w:val="13"/>
              </w:rPr>
              <w:t>;</w:t>
            </w:r>
          </w:p>
          <w:p w14:paraId="48A3B426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hint="default"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Французская виза — 35 EUR+32 рубля регистрационный сбор;</w:t>
            </w:r>
          </w:p>
          <w:p w14:paraId="75BBDFEC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hint="default"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мед. страховка;</w:t>
            </w:r>
          </w:p>
          <w:p w14:paraId="615FD0D1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hint="default"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городской налог – 20 евро (обязательная оплата);</w:t>
            </w:r>
          </w:p>
          <w:p w14:paraId="41038807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hint="default"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наушники во время проведения экскурсий – 15 евро за весь тур (обязательная оплата);</w:t>
            </w:r>
          </w:p>
          <w:p w14:paraId="17DB1CCD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hint="default"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подъем на фуникулере в Ле Трепор 7€;</w:t>
            </w:r>
          </w:p>
          <w:p w14:paraId="6F2B1AF4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hint="default"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посещение Аббатства Мон-Сен-Мишель 20€;</w:t>
            </w:r>
          </w:p>
          <w:p w14:paraId="16BF261F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hint="default"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выездная экскурсия Фекан-Этрета 30 €;</w:t>
            </w:r>
          </w:p>
          <w:p w14:paraId="33B6F184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hint="default"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выездная экскурсия “Цветочный берег Нормандии” 30€;</w:t>
            </w:r>
          </w:p>
          <w:p w14:paraId="2BA07809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hint="default"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дегустация нормандских напитков 15 €;</w:t>
            </w:r>
          </w:p>
          <w:p w14:paraId="566DFA48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hint="default"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посещение знаменитых садов Этрета 15€;</w:t>
            </w:r>
          </w:p>
          <w:p w14:paraId="7AC34859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hint="default"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обеды или ужины в городах примерно 35€;</w:t>
            </w:r>
          </w:p>
          <w:p w14:paraId="50AAF07C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hint="default"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Дополнительные экскурсии по программе (по желанию, при минимальном количестве 25 человек);</w:t>
            </w:r>
          </w:p>
          <w:p w14:paraId="1DCACA95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hint="default"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билеты для посещения музеев и других достопримечательностей, проезд на городском транспорте в посещаемых городах в случае необходимости, а также все иное, не оговоренное в программе;</w:t>
            </w:r>
          </w:p>
          <w:p w14:paraId="4CD2D3CC">
            <w:pPr>
              <w:keepNext w:val="0"/>
              <w:keepLines w:val="0"/>
              <w:widowControl/>
              <w:suppressLineNumbers w:val="0"/>
              <w:rPr>
                <w:sz w:val="13"/>
                <w:szCs w:val="13"/>
              </w:rPr>
            </w:pPr>
            <w:r>
              <w:rPr>
                <w:rFonts w:hint="default" w:ascii="Symbol" w:hAnsi="Symbol" w:eastAsia="Symbol" w:cs="Symbol"/>
                <w:sz w:val="13"/>
                <w:szCs w:val="13"/>
              </w:rPr>
              <w:t>·</w:t>
            </w:r>
            <w:r>
              <w:rPr>
                <w:rFonts w:hint="eastAsia" w:ascii="SimSun" w:hAnsi="SimSun" w:eastAsia="SimSun" w:cs="SimSun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Дополнительный трансфер погранпереход РБ -территория ЕС — 30 €— обязательная доплата (при необходимости).</w:t>
            </w:r>
          </w:p>
          <w:p w14:paraId="447C2CFD">
            <w:pPr>
              <w:autoSpaceDE/>
              <w:autoSpaceDN/>
              <w:spacing w:after="120"/>
              <w:rPr>
                <w:color w:val="244061"/>
                <w:sz w:val="2"/>
                <w:szCs w:val="2"/>
              </w:rPr>
            </w:pPr>
          </w:p>
        </w:tc>
      </w:tr>
    </w:tbl>
    <w:p w14:paraId="5F446427">
      <w:pPr>
        <w:jc w:val="center"/>
        <w:rPr>
          <w:b/>
          <w:sz w:val="18"/>
          <w:szCs w:val="18"/>
        </w:rPr>
      </w:pPr>
    </w:p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448B6"/>
    <w:rsid w:val="0007090E"/>
    <w:rsid w:val="0007469B"/>
    <w:rsid w:val="000B56F1"/>
    <w:rsid w:val="000F394E"/>
    <w:rsid w:val="001429E0"/>
    <w:rsid w:val="001A66ED"/>
    <w:rsid w:val="00224821"/>
    <w:rsid w:val="00242860"/>
    <w:rsid w:val="00276EDC"/>
    <w:rsid w:val="002B63AB"/>
    <w:rsid w:val="002D1DD5"/>
    <w:rsid w:val="002F7CEF"/>
    <w:rsid w:val="003C674F"/>
    <w:rsid w:val="003D2BC9"/>
    <w:rsid w:val="003D3AA3"/>
    <w:rsid w:val="00414AD9"/>
    <w:rsid w:val="00417CBA"/>
    <w:rsid w:val="004637E7"/>
    <w:rsid w:val="0052694B"/>
    <w:rsid w:val="00526A9F"/>
    <w:rsid w:val="00614F69"/>
    <w:rsid w:val="00684D11"/>
    <w:rsid w:val="0068537C"/>
    <w:rsid w:val="00740D5C"/>
    <w:rsid w:val="00782B75"/>
    <w:rsid w:val="007A1481"/>
    <w:rsid w:val="007C0BC0"/>
    <w:rsid w:val="008131DD"/>
    <w:rsid w:val="00884AC1"/>
    <w:rsid w:val="0089613D"/>
    <w:rsid w:val="008F315B"/>
    <w:rsid w:val="00990BAA"/>
    <w:rsid w:val="009A1C43"/>
    <w:rsid w:val="009E65A5"/>
    <w:rsid w:val="00A63264"/>
    <w:rsid w:val="00AA6560"/>
    <w:rsid w:val="00B319A7"/>
    <w:rsid w:val="00B77465"/>
    <w:rsid w:val="00B96946"/>
    <w:rsid w:val="00BB737F"/>
    <w:rsid w:val="00BD16CF"/>
    <w:rsid w:val="00BD6FEF"/>
    <w:rsid w:val="00C5157A"/>
    <w:rsid w:val="00C521CE"/>
    <w:rsid w:val="00CF3404"/>
    <w:rsid w:val="00D273AC"/>
    <w:rsid w:val="00DF0B12"/>
    <w:rsid w:val="00E6662E"/>
    <w:rsid w:val="00E90217"/>
    <w:rsid w:val="00EA3D1F"/>
    <w:rsid w:val="00EA4C76"/>
    <w:rsid w:val="00EB1D49"/>
    <w:rsid w:val="00EB6FCF"/>
    <w:rsid w:val="00EC1AB1"/>
    <w:rsid w:val="00FB38F4"/>
    <w:rsid w:val="00FD10F9"/>
    <w:rsid w:val="0DFF4956"/>
    <w:rsid w:val="58477C22"/>
    <w:rsid w:val="7B17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4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semiHidden/>
    <w:unhideWhenUsed/>
    <w:uiPriority w:val="99"/>
    <w:rPr>
      <w:color w:val="0000FF"/>
      <w:u w:val="single"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Balloon Text"/>
    <w:basedOn w:val="1"/>
    <w:link w:val="2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0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Title"/>
    <w:basedOn w:val="1"/>
    <w:link w:val="21"/>
    <w:qFormat/>
    <w:uiPriority w:val="0"/>
    <w:pPr>
      <w:jc w:val="center"/>
    </w:pPr>
    <w:rPr>
      <w:b/>
      <w:bCs/>
    </w:rPr>
  </w:style>
  <w:style w:type="paragraph" w:styleId="12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4">
    <w:name w:val="Верхний колонтитул Знак"/>
    <w:basedOn w:val="5"/>
    <w:link w:val="10"/>
    <w:qFormat/>
    <w:uiPriority w:val="99"/>
  </w:style>
  <w:style w:type="character" w:customStyle="1" w:styleId="15">
    <w:name w:val="Нижний колонтитул Знак"/>
    <w:basedOn w:val="5"/>
    <w:link w:val="12"/>
    <w:qFormat/>
    <w:uiPriority w:val="99"/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7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Subtle Emphasis"/>
    <w:basedOn w:val="5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9">
    <w:name w:val="zagolovok"/>
    <w:basedOn w:val="1"/>
    <w:qFormat/>
    <w:uiPriority w:val="0"/>
    <w:pPr>
      <w:spacing w:before="100" w:beforeAutospacing="1" w:after="100" w:afterAutospacing="1"/>
    </w:pPr>
  </w:style>
  <w:style w:type="paragraph" w:styleId="20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1">
    <w:name w:val="Заголовок Знак"/>
    <w:basedOn w:val="5"/>
    <w:link w:val="11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2">
    <w:name w:val="apple-converted-space"/>
    <w:basedOn w:val="5"/>
    <w:qFormat/>
    <w:uiPriority w:val="0"/>
  </w:style>
  <w:style w:type="character" w:customStyle="1" w:styleId="23">
    <w:name w:val="Заголовок 7 Знак"/>
    <w:basedOn w:val="5"/>
    <w:link w:val="4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4">
    <w:name w:val="Текст выноски Знак"/>
    <w:basedOn w:val="5"/>
    <w:link w:val="9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1440</Words>
  <Characters>8210</Characters>
  <Lines>68</Lines>
  <Paragraphs>19</Paragraphs>
  <TotalTime>26</TotalTime>
  <ScaleCrop>false</ScaleCrop>
  <LinksUpToDate>false</LinksUpToDate>
  <CharactersWithSpaces>9631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2023-01-13T10:16:00Z</dcterms:created>
  <dc:creator>Татьяна</dc:creator>
  <cp:lastModifiedBy>Антонина Трофимова</cp:lastModifiedBy>
  <cp:lastPrinted>2022-05-05T14:40:00Z</cp:lastPrinted>
  <dcterms:modified xsi:type="dcterms:W3CDTF">2026-04-14T14:28:25Z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3641D2A30AE34FE7B481ED7C281F7A41_13</vt:lpwstr>
  </property>
</Properties>
</file>